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A97B" w14:textId="77777777" w:rsidR="00367D29" w:rsidRDefault="00367D29" w:rsidP="00367D29">
      <w:pPr>
        <w:jc w:val="center"/>
      </w:pPr>
      <w:r>
        <w:rPr>
          <w:noProof/>
        </w:rPr>
        <w:drawing>
          <wp:inline distT="0" distB="0" distL="0" distR="0" wp14:anchorId="6A086C19" wp14:editId="6027ED6C">
            <wp:extent cx="2103120" cy="738693"/>
            <wp:effectExtent l="0" t="0" r="0" b="4445"/>
            <wp:docPr id="783313924" name="Afbeelding 783313924"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313924" name="Afbeelding 783313924" descr="Afbeelding met tekst, Lettertype, Graphics, grafische vormgeving&#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4634" cy="763811"/>
                    </a:xfrm>
                    <a:prstGeom prst="rect">
                      <a:avLst/>
                    </a:prstGeom>
                  </pic:spPr>
                </pic:pic>
              </a:graphicData>
            </a:graphic>
          </wp:inline>
        </w:drawing>
      </w:r>
    </w:p>
    <w:p w14:paraId="3627CC9E" w14:textId="77777777" w:rsidR="00367D29" w:rsidRDefault="00367D29" w:rsidP="00367D29">
      <w:pPr>
        <w:jc w:val="center"/>
      </w:pPr>
      <w:r>
        <w:rPr>
          <w:b/>
          <w:bCs/>
        </w:rPr>
        <w:t xml:space="preserve">PERSMEDEDELING N-VA </w:t>
      </w:r>
      <w:r w:rsidRPr="00260576">
        <w:rPr>
          <w:b/>
          <w:bCs/>
          <w:noProof/>
        </w:rPr>
        <w:t>IEPER</w:t>
      </w:r>
    </w:p>
    <w:p w14:paraId="2FE1A9AF" w14:textId="77777777" w:rsidR="00367D29" w:rsidRDefault="00367D29" w:rsidP="00367D29">
      <w:pPr>
        <w:jc w:val="center"/>
      </w:pPr>
      <w:r>
        <w:t>24/03/2024</w:t>
      </w:r>
    </w:p>
    <w:p w14:paraId="7F3761B5" w14:textId="77777777" w:rsidR="00367D29" w:rsidRDefault="00367D29" w:rsidP="00367D29">
      <w:pPr>
        <w:jc w:val="center"/>
        <w:rPr>
          <w:b/>
          <w:bCs/>
          <w:noProof/>
          <w:sz w:val="28"/>
        </w:rPr>
      </w:pPr>
      <w:r>
        <w:rPr>
          <w:b/>
          <w:bCs/>
          <w:noProof/>
          <w:sz w:val="28"/>
        </w:rPr>
        <w:t>265</w:t>
      </w:r>
      <w:r>
        <w:rPr>
          <w:b/>
          <w:bCs/>
          <w:sz w:val="28"/>
        </w:rPr>
        <w:t xml:space="preserve"> nieuwe schoolbanken </w:t>
      </w:r>
      <w:r w:rsidRPr="00E8125F">
        <w:rPr>
          <w:b/>
          <w:bCs/>
          <w:sz w:val="28"/>
        </w:rPr>
        <w:t xml:space="preserve">in </w:t>
      </w:r>
      <w:r w:rsidRPr="00260576">
        <w:rPr>
          <w:b/>
          <w:bCs/>
          <w:noProof/>
          <w:sz w:val="28"/>
        </w:rPr>
        <w:t>Ieper</w:t>
      </w:r>
      <w:r>
        <w:rPr>
          <w:b/>
          <w:bCs/>
          <w:noProof/>
          <w:sz w:val="28"/>
        </w:rPr>
        <w:t xml:space="preserve"> dankzij huurondersteuning</w:t>
      </w:r>
    </w:p>
    <w:p w14:paraId="79F85F34" w14:textId="77777777" w:rsidR="00125366" w:rsidRPr="00AC5097" w:rsidRDefault="00125366" w:rsidP="00367D29">
      <w:pPr>
        <w:jc w:val="center"/>
      </w:pPr>
    </w:p>
    <w:p w14:paraId="0AAC535E" w14:textId="77777777" w:rsidR="00367D29" w:rsidRPr="00C615FA" w:rsidRDefault="00367D29" w:rsidP="00367D29">
      <w:pPr>
        <w:suppressAutoHyphens w:val="0"/>
        <w:autoSpaceDN/>
        <w:spacing w:after="0" w:line="276" w:lineRule="auto"/>
        <w:jc w:val="both"/>
        <w:textAlignment w:val="auto"/>
        <w:rPr>
          <w:rFonts w:asciiTheme="minorHAnsi" w:eastAsiaTheme="minorHAnsi" w:hAnsiTheme="minorHAnsi" w:cstheme="minorHAnsi"/>
          <w:b/>
          <w:bCs/>
          <w:sz w:val="23"/>
          <w:szCs w:val="23"/>
        </w:rPr>
      </w:pPr>
      <w:r w:rsidRPr="00C615FA">
        <w:rPr>
          <w:rFonts w:asciiTheme="minorHAnsi" w:eastAsiaTheme="minorHAnsi" w:hAnsiTheme="minorHAnsi" w:cstheme="minorHAnsi"/>
          <w:b/>
          <w:bCs/>
          <w:sz w:val="23"/>
          <w:szCs w:val="23"/>
        </w:rPr>
        <w:t xml:space="preserve">Vlaams minister van Onderwijs Ben Weyts investeert bijna </w:t>
      </w:r>
      <w:r w:rsidRPr="00927B2B">
        <w:rPr>
          <w:rFonts w:asciiTheme="minorHAnsi" w:eastAsiaTheme="minorHAnsi" w:hAnsiTheme="minorHAnsi" w:cstheme="minorHAnsi"/>
          <w:b/>
          <w:bCs/>
          <w:noProof/>
          <w:sz w:val="23"/>
          <w:szCs w:val="23"/>
        </w:rPr>
        <w:t xml:space="preserve">€ </w:t>
      </w:r>
      <w:r>
        <w:rPr>
          <w:rFonts w:asciiTheme="minorHAnsi" w:eastAsiaTheme="minorHAnsi" w:hAnsiTheme="minorHAnsi" w:cstheme="minorHAnsi"/>
          <w:b/>
          <w:bCs/>
          <w:noProof/>
          <w:sz w:val="23"/>
          <w:szCs w:val="23"/>
        </w:rPr>
        <w:t>166.864</w:t>
      </w:r>
      <w:r w:rsidRPr="00C615FA">
        <w:rPr>
          <w:rFonts w:asciiTheme="minorHAnsi" w:eastAsiaTheme="minorHAnsi" w:hAnsiTheme="minorHAnsi" w:cstheme="minorHAnsi"/>
          <w:b/>
          <w:bCs/>
          <w:sz w:val="23"/>
          <w:szCs w:val="23"/>
        </w:rPr>
        <w:t xml:space="preserve"> per jaar in schoolgebouwen van het gesubsidieerd onderwijs</w:t>
      </w:r>
      <w:r>
        <w:rPr>
          <w:rFonts w:asciiTheme="minorHAnsi" w:eastAsiaTheme="minorHAnsi" w:hAnsiTheme="minorHAnsi" w:cstheme="minorHAnsi"/>
          <w:b/>
          <w:bCs/>
          <w:sz w:val="23"/>
          <w:szCs w:val="23"/>
        </w:rPr>
        <w:t xml:space="preserve"> in </w:t>
      </w:r>
      <w:r w:rsidRPr="00260576">
        <w:rPr>
          <w:rFonts w:asciiTheme="minorHAnsi" w:eastAsiaTheme="minorHAnsi" w:hAnsiTheme="minorHAnsi" w:cstheme="minorHAnsi"/>
          <w:b/>
          <w:bCs/>
          <w:noProof/>
          <w:sz w:val="23"/>
          <w:szCs w:val="23"/>
        </w:rPr>
        <w:t>Ieper</w:t>
      </w:r>
      <w:r>
        <w:rPr>
          <w:rFonts w:asciiTheme="minorHAnsi" w:eastAsiaTheme="minorHAnsi" w:hAnsiTheme="minorHAnsi" w:cstheme="minorHAnsi"/>
          <w:b/>
          <w:bCs/>
          <w:sz w:val="23"/>
          <w:szCs w:val="23"/>
        </w:rPr>
        <w:t xml:space="preserve"> </w:t>
      </w:r>
      <w:r w:rsidRPr="00C615FA">
        <w:rPr>
          <w:rFonts w:asciiTheme="minorHAnsi" w:eastAsiaTheme="minorHAnsi" w:hAnsiTheme="minorHAnsi" w:cstheme="minorHAnsi"/>
          <w:b/>
          <w:bCs/>
          <w:sz w:val="23"/>
          <w:szCs w:val="23"/>
        </w:rPr>
        <w:t xml:space="preserve">via een tussenkomst in de huur. Zij kunnen namelijk financiële steun krijgen om gebouwen te huren. In </w:t>
      </w:r>
      <w:r w:rsidRPr="00260576">
        <w:rPr>
          <w:rFonts w:asciiTheme="minorHAnsi" w:eastAsiaTheme="minorHAnsi" w:hAnsiTheme="minorHAnsi" w:cstheme="minorHAnsi"/>
          <w:b/>
          <w:bCs/>
          <w:noProof/>
          <w:sz w:val="23"/>
          <w:szCs w:val="23"/>
        </w:rPr>
        <w:t>Ieper</w:t>
      </w:r>
      <w:r w:rsidRPr="00C615FA">
        <w:rPr>
          <w:rFonts w:asciiTheme="minorHAnsi" w:eastAsiaTheme="minorHAnsi" w:hAnsiTheme="minorHAnsi" w:cstheme="minorHAnsi"/>
          <w:b/>
          <w:bCs/>
          <w:sz w:val="23"/>
          <w:szCs w:val="23"/>
        </w:rPr>
        <w:t xml:space="preserve"> komen er op die manier extra schoolbanken voor  </w:t>
      </w:r>
      <w:r>
        <w:rPr>
          <w:rFonts w:asciiTheme="minorHAnsi" w:eastAsiaTheme="minorHAnsi" w:hAnsiTheme="minorHAnsi" w:cstheme="minorHAnsi"/>
          <w:b/>
          <w:bCs/>
          <w:noProof/>
          <w:sz w:val="23"/>
          <w:szCs w:val="23"/>
        </w:rPr>
        <w:t>265</w:t>
      </w:r>
      <w:r>
        <w:rPr>
          <w:rFonts w:asciiTheme="minorHAnsi" w:eastAsiaTheme="minorHAnsi" w:hAnsiTheme="minorHAnsi" w:cstheme="minorHAnsi"/>
          <w:b/>
          <w:bCs/>
          <w:sz w:val="23"/>
          <w:szCs w:val="23"/>
        </w:rPr>
        <w:t xml:space="preserve"> </w:t>
      </w:r>
      <w:r w:rsidRPr="00C615FA">
        <w:rPr>
          <w:rFonts w:asciiTheme="minorHAnsi" w:eastAsiaTheme="minorHAnsi" w:hAnsiTheme="minorHAnsi" w:cstheme="minorHAnsi"/>
          <w:b/>
          <w:bCs/>
          <w:sz w:val="23"/>
          <w:szCs w:val="23"/>
        </w:rPr>
        <w:t>leerlingen. “We kunnen de onderwijskwaliteit enkel verhogen wanneer we ook in infrastructuur blijven investeren”, zegt Vlaams minister van Onderwijs Ben Weyts. “Huren is een goede piste om snel en flexibel plaatsen bij te creëren in kwalitatieve schoolinfrastructuur.”</w:t>
      </w:r>
    </w:p>
    <w:p w14:paraId="1007054F" w14:textId="77777777" w:rsidR="00367D29" w:rsidRPr="00C615FA" w:rsidRDefault="00367D29" w:rsidP="00367D29">
      <w:pPr>
        <w:suppressAutoHyphens w:val="0"/>
        <w:autoSpaceDN/>
        <w:spacing w:after="0" w:line="276" w:lineRule="auto"/>
        <w:jc w:val="both"/>
        <w:textAlignment w:val="auto"/>
        <w:rPr>
          <w:rFonts w:asciiTheme="minorHAnsi" w:eastAsiaTheme="minorHAnsi" w:hAnsiTheme="minorHAnsi" w:cstheme="minorHAnsi"/>
          <w:sz w:val="23"/>
          <w:szCs w:val="23"/>
        </w:rPr>
      </w:pPr>
    </w:p>
    <w:p w14:paraId="7863581A" w14:textId="77777777" w:rsidR="00367D29" w:rsidRPr="00C615FA" w:rsidRDefault="00367D29" w:rsidP="00367D29">
      <w:pPr>
        <w:suppressAutoHyphens w:val="0"/>
        <w:autoSpaceDN/>
        <w:spacing w:after="0" w:line="276" w:lineRule="auto"/>
        <w:jc w:val="both"/>
        <w:textAlignment w:val="auto"/>
        <w:rPr>
          <w:rFonts w:asciiTheme="minorHAnsi" w:eastAsiaTheme="minorHAnsi" w:hAnsiTheme="minorHAnsi" w:cstheme="minorHAnsi"/>
          <w:sz w:val="23"/>
          <w:szCs w:val="23"/>
        </w:rPr>
      </w:pPr>
      <w:r w:rsidRPr="00C615FA">
        <w:rPr>
          <w:rFonts w:asciiTheme="minorHAnsi" w:eastAsiaTheme="minorHAnsi" w:hAnsiTheme="minorHAnsi" w:cstheme="minorHAnsi"/>
          <w:sz w:val="23"/>
          <w:szCs w:val="23"/>
        </w:rPr>
        <w:t>Schoolbesturen uit het gesubsidieerd onderwijs (gemeentelijk, stedelijk, provinciaal en vrij onderwijs) kunnen voor hun jaarlijkse huur financiële steun van AGION (Agentschap voor Infrastructuur in het Onderwijs) krijgen. Vlaanderen trekt deze regeerperiode een half miljard euro extra uit voor scholenbouw. In totaal zal er voor schoolinfrastructuur € 3 miljard geïnvesteerd worden. Maar het kost tijd om scholen te bouwen of te verbouwen. Daarom is huren voor scholen vaak een piste om extra plaatsen in de klas te realiseren.</w:t>
      </w:r>
    </w:p>
    <w:p w14:paraId="1637C453" w14:textId="77777777" w:rsidR="00367D29" w:rsidRPr="00C615FA" w:rsidRDefault="00367D29" w:rsidP="00367D29">
      <w:pPr>
        <w:suppressAutoHyphens w:val="0"/>
        <w:autoSpaceDN/>
        <w:spacing w:after="0" w:line="276" w:lineRule="auto"/>
        <w:jc w:val="both"/>
        <w:textAlignment w:val="auto"/>
        <w:rPr>
          <w:rFonts w:asciiTheme="minorHAnsi" w:eastAsiaTheme="minorHAnsi" w:hAnsiTheme="minorHAnsi" w:cstheme="minorHAnsi"/>
          <w:sz w:val="23"/>
          <w:szCs w:val="23"/>
        </w:rPr>
      </w:pPr>
    </w:p>
    <w:p w14:paraId="747366C3" w14:textId="6E564672" w:rsidR="00367D29" w:rsidRPr="00C615FA" w:rsidRDefault="00367D29" w:rsidP="00367D29">
      <w:pPr>
        <w:suppressAutoHyphens w:val="0"/>
        <w:autoSpaceDN/>
        <w:spacing w:after="0" w:line="276" w:lineRule="auto"/>
        <w:jc w:val="both"/>
        <w:textAlignment w:val="auto"/>
        <w:rPr>
          <w:rFonts w:asciiTheme="minorHAnsi" w:eastAsiaTheme="minorHAnsi" w:hAnsiTheme="minorHAnsi" w:cstheme="minorHAnsi"/>
          <w:sz w:val="23"/>
          <w:szCs w:val="23"/>
        </w:rPr>
      </w:pPr>
      <w:r w:rsidRPr="00C615FA">
        <w:rPr>
          <w:rFonts w:asciiTheme="minorHAnsi" w:eastAsiaTheme="minorHAnsi" w:hAnsiTheme="minorHAnsi" w:cstheme="minorHAnsi"/>
          <w:sz w:val="23"/>
          <w:szCs w:val="23"/>
        </w:rPr>
        <w:t>Weyts investeert daarin jaarlijks zo’n €</w:t>
      </w:r>
      <w:r w:rsidRPr="00927B2B">
        <w:rPr>
          <w:rFonts w:asciiTheme="minorHAnsi" w:eastAsiaTheme="minorHAnsi" w:hAnsiTheme="minorHAnsi" w:cstheme="minorHAnsi"/>
          <w:noProof/>
          <w:sz w:val="23"/>
          <w:szCs w:val="23"/>
        </w:rPr>
        <w:t xml:space="preserve"> </w:t>
      </w:r>
      <w:r>
        <w:rPr>
          <w:rFonts w:asciiTheme="minorHAnsi" w:eastAsiaTheme="minorHAnsi" w:hAnsiTheme="minorHAnsi" w:cstheme="minorHAnsi"/>
          <w:noProof/>
          <w:sz w:val="23"/>
          <w:szCs w:val="23"/>
        </w:rPr>
        <w:t>166.864</w:t>
      </w:r>
      <w:r w:rsidRPr="00C615FA">
        <w:rPr>
          <w:rFonts w:asciiTheme="minorHAnsi" w:eastAsiaTheme="minorHAnsi" w:hAnsiTheme="minorHAnsi" w:cstheme="minorHAnsi"/>
          <w:sz w:val="23"/>
          <w:szCs w:val="23"/>
        </w:rPr>
        <w:t xml:space="preserve"> in scholenbouwprojecten in </w:t>
      </w:r>
      <w:r w:rsidRPr="00260576">
        <w:rPr>
          <w:rFonts w:asciiTheme="minorHAnsi" w:eastAsiaTheme="minorHAnsi" w:hAnsiTheme="minorHAnsi" w:cstheme="minorHAnsi"/>
          <w:noProof/>
          <w:sz w:val="23"/>
          <w:szCs w:val="23"/>
        </w:rPr>
        <w:t>Ieper</w:t>
      </w:r>
      <w:r w:rsidRPr="00C615FA">
        <w:rPr>
          <w:rFonts w:asciiTheme="minorHAnsi" w:eastAsiaTheme="minorHAnsi" w:hAnsiTheme="minorHAnsi" w:cstheme="minorHAnsi"/>
          <w:sz w:val="23"/>
          <w:szCs w:val="23"/>
        </w:rPr>
        <w:t xml:space="preserve">. </w:t>
      </w:r>
      <w:r>
        <w:rPr>
          <w:rFonts w:asciiTheme="minorHAnsi" w:eastAsiaTheme="minorHAnsi" w:hAnsiTheme="minorHAnsi" w:cstheme="minorHAnsi"/>
          <w:noProof/>
          <w:sz w:val="23"/>
          <w:szCs w:val="23"/>
        </w:rPr>
        <w:t>265</w:t>
      </w:r>
      <w:r w:rsidRPr="00C615FA">
        <w:rPr>
          <w:rFonts w:asciiTheme="minorHAnsi" w:eastAsiaTheme="minorHAnsi" w:hAnsiTheme="minorHAnsi" w:cstheme="minorHAnsi"/>
          <w:sz w:val="23"/>
          <w:szCs w:val="23"/>
        </w:rPr>
        <w:t xml:space="preserve"> leerlingen zullen gebruik maken van deze extra infrastructuur. </w:t>
      </w:r>
      <w:r>
        <w:rPr>
          <w:rFonts w:asciiTheme="minorHAnsi" w:eastAsia="Times New Roman" w:hAnsiTheme="minorHAnsi" w:cstheme="minorHAnsi"/>
          <w:color w:val="000000"/>
          <w:sz w:val="23"/>
          <w:szCs w:val="23"/>
        </w:rPr>
        <w:t>Concreet gaat het over:</w:t>
      </w:r>
    </w:p>
    <w:p w14:paraId="0A3A330A" w14:textId="77777777" w:rsidR="00367D29" w:rsidRPr="00C615FA" w:rsidRDefault="00367D29" w:rsidP="00367D29">
      <w:pPr>
        <w:suppressAutoHyphens w:val="0"/>
        <w:autoSpaceDN/>
        <w:spacing w:after="0" w:line="276" w:lineRule="auto"/>
        <w:jc w:val="both"/>
        <w:textAlignment w:val="auto"/>
        <w:rPr>
          <w:rFonts w:asciiTheme="minorHAnsi" w:eastAsia="Times New Roman" w:hAnsiTheme="minorHAnsi" w:cstheme="minorHAnsi"/>
          <w:color w:val="000000"/>
          <w:sz w:val="23"/>
          <w:szCs w:val="23"/>
        </w:rPr>
      </w:pPr>
    </w:p>
    <w:tbl>
      <w:tblPr>
        <w:tblStyle w:val="Tabelraster"/>
        <w:tblW w:w="9209" w:type="dxa"/>
        <w:tblLook w:val="04A0" w:firstRow="1" w:lastRow="0" w:firstColumn="1" w:lastColumn="0" w:noHBand="0" w:noVBand="1"/>
      </w:tblPr>
      <w:tblGrid>
        <w:gridCol w:w="1412"/>
        <w:gridCol w:w="1844"/>
        <w:gridCol w:w="1993"/>
        <w:gridCol w:w="2117"/>
        <w:gridCol w:w="1843"/>
      </w:tblGrid>
      <w:tr w:rsidR="00367D29" w:rsidRPr="00863729" w14:paraId="59E81F8F" w14:textId="77777777" w:rsidTr="00125366">
        <w:tc>
          <w:tcPr>
            <w:tcW w:w="1412" w:type="dxa"/>
          </w:tcPr>
          <w:p w14:paraId="75C4C532" w14:textId="77777777" w:rsidR="00367D29" w:rsidRPr="00863729" w:rsidRDefault="00367D29" w:rsidP="00AA3D55">
            <w:pPr>
              <w:spacing w:line="276" w:lineRule="auto"/>
              <w:rPr>
                <w:b/>
                <w:bCs/>
              </w:rPr>
            </w:pPr>
            <w:r>
              <w:rPr>
                <w:b/>
                <w:bCs/>
              </w:rPr>
              <w:t>Gemeente</w:t>
            </w:r>
          </w:p>
        </w:tc>
        <w:tc>
          <w:tcPr>
            <w:tcW w:w="1844" w:type="dxa"/>
          </w:tcPr>
          <w:p w14:paraId="18CE02B5" w14:textId="77777777" w:rsidR="00367D29" w:rsidRPr="00863729" w:rsidRDefault="00367D29" w:rsidP="00AA3D55">
            <w:pPr>
              <w:spacing w:line="276" w:lineRule="auto"/>
              <w:rPr>
                <w:b/>
                <w:bCs/>
              </w:rPr>
            </w:pPr>
            <w:r w:rsidRPr="00863729">
              <w:rPr>
                <w:b/>
                <w:bCs/>
              </w:rPr>
              <w:t>School</w:t>
            </w:r>
          </w:p>
        </w:tc>
        <w:tc>
          <w:tcPr>
            <w:tcW w:w="1993" w:type="dxa"/>
          </w:tcPr>
          <w:p w14:paraId="324A90D4" w14:textId="77777777" w:rsidR="00367D29" w:rsidRPr="00863729" w:rsidRDefault="00367D29" w:rsidP="00AA3D55">
            <w:pPr>
              <w:spacing w:line="276" w:lineRule="auto"/>
              <w:rPr>
                <w:b/>
                <w:bCs/>
              </w:rPr>
            </w:pPr>
            <w:r>
              <w:rPr>
                <w:b/>
                <w:bCs/>
              </w:rPr>
              <w:t>Onderwijsvorm</w:t>
            </w:r>
          </w:p>
        </w:tc>
        <w:tc>
          <w:tcPr>
            <w:tcW w:w="2117" w:type="dxa"/>
          </w:tcPr>
          <w:p w14:paraId="71A2DBE5" w14:textId="77777777" w:rsidR="00367D29" w:rsidRPr="00863729" w:rsidRDefault="00367D29" w:rsidP="00AA3D55">
            <w:pPr>
              <w:spacing w:line="276" w:lineRule="auto"/>
              <w:rPr>
                <w:b/>
                <w:bCs/>
              </w:rPr>
            </w:pPr>
            <w:r>
              <w:rPr>
                <w:b/>
                <w:bCs/>
              </w:rPr>
              <w:t>Aantal leerlingen gebruikten te huren gebouw</w:t>
            </w:r>
          </w:p>
        </w:tc>
        <w:tc>
          <w:tcPr>
            <w:tcW w:w="1843" w:type="dxa"/>
          </w:tcPr>
          <w:p w14:paraId="0FDAD9F4" w14:textId="77777777" w:rsidR="00367D29" w:rsidRPr="00863729" w:rsidRDefault="00367D29" w:rsidP="00AA3D55">
            <w:pPr>
              <w:spacing w:line="276" w:lineRule="auto"/>
              <w:rPr>
                <w:b/>
                <w:bCs/>
              </w:rPr>
            </w:pPr>
            <w:r>
              <w:rPr>
                <w:b/>
                <w:bCs/>
              </w:rPr>
              <w:t>Bedrag per jaar</w:t>
            </w:r>
          </w:p>
        </w:tc>
      </w:tr>
      <w:tr w:rsidR="00367D29" w:rsidRPr="00125366" w14:paraId="55746975" w14:textId="77777777" w:rsidTr="00125366">
        <w:trPr>
          <w:trHeight w:val="456"/>
        </w:trPr>
        <w:tc>
          <w:tcPr>
            <w:tcW w:w="1412" w:type="dxa"/>
            <w:hideMark/>
          </w:tcPr>
          <w:p w14:paraId="390F9A73" w14:textId="77777777" w:rsidR="00367D29" w:rsidRPr="00125366" w:rsidRDefault="00367D29" w:rsidP="00125366">
            <w:pPr>
              <w:suppressAutoHyphens w:val="0"/>
              <w:autoSpaceDN/>
              <w:spacing w:line="276" w:lineRule="auto"/>
              <w:jc w:val="both"/>
              <w:textAlignment w:val="auto"/>
              <w:rPr>
                <w:rFonts w:asciiTheme="minorHAnsi" w:eastAsiaTheme="minorHAnsi" w:hAnsiTheme="minorHAnsi" w:cstheme="minorHAnsi"/>
                <w:sz w:val="23"/>
                <w:szCs w:val="23"/>
              </w:rPr>
            </w:pPr>
            <w:r w:rsidRPr="00125366">
              <w:rPr>
                <w:rFonts w:asciiTheme="minorHAnsi" w:eastAsiaTheme="minorHAnsi" w:hAnsiTheme="minorHAnsi" w:cstheme="minorHAnsi"/>
                <w:sz w:val="23"/>
                <w:szCs w:val="23"/>
              </w:rPr>
              <w:t>Ieper</w:t>
            </w:r>
          </w:p>
        </w:tc>
        <w:tc>
          <w:tcPr>
            <w:tcW w:w="1844" w:type="dxa"/>
            <w:hideMark/>
          </w:tcPr>
          <w:p w14:paraId="26A4FE07" w14:textId="77777777" w:rsidR="00367D29" w:rsidRPr="00125366" w:rsidRDefault="00367D29" w:rsidP="00125366">
            <w:pPr>
              <w:suppressAutoHyphens w:val="0"/>
              <w:autoSpaceDN/>
              <w:spacing w:line="276" w:lineRule="auto"/>
              <w:jc w:val="both"/>
              <w:textAlignment w:val="auto"/>
              <w:rPr>
                <w:rFonts w:asciiTheme="minorHAnsi" w:eastAsiaTheme="minorHAnsi" w:hAnsiTheme="minorHAnsi" w:cstheme="minorHAnsi"/>
                <w:sz w:val="23"/>
                <w:szCs w:val="23"/>
              </w:rPr>
            </w:pPr>
            <w:r w:rsidRPr="00125366">
              <w:rPr>
                <w:rFonts w:asciiTheme="minorHAnsi" w:eastAsiaTheme="minorHAnsi" w:hAnsiTheme="minorHAnsi" w:cstheme="minorHAnsi"/>
                <w:sz w:val="23"/>
                <w:szCs w:val="23"/>
              </w:rPr>
              <w:t>Vrije Basisschool Capucienen</w:t>
            </w:r>
          </w:p>
        </w:tc>
        <w:tc>
          <w:tcPr>
            <w:tcW w:w="1993" w:type="dxa"/>
            <w:hideMark/>
          </w:tcPr>
          <w:p w14:paraId="22B21AA0" w14:textId="77777777" w:rsidR="00367D29" w:rsidRPr="00125366" w:rsidRDefault="00367D29" w:rsidP="00125366">
            <w:pPr>
              <w:suppressAutoHyphens w:val="0"/>
              <w:autoSpaceDN/>
              <w:spacing w:line="276" w:lineRule="auto"/>
              <w:jc w:val="both"/>
              <w:textAlignment w:val="auto"/>
              <w:rPr>
                <w:rFonts w:asciiTheme="minorHAnsi" w:eastAsiaTheme="minorHAnsi" w:hAnsiTheme="minorHAnsi" w:cstheme="minorHAnsi"/>
                <w:sz w:val="23"/>
                <w:szCs w:val="23"/>
              </w:rPr>
            </w:pPr>
            <w:r w:rsidRPr="00125366">
              <w:rPr>
                <w:rFonts w:asciiTheme="minorHAnsi" w:eastAsiaTheme="minorHAnsi" w:hAnsiTheme="minorHAnsi" w:cstheme="minorHAnsi"/>
                <w:sz w:val="23"/>
                <w:szCs w:val="23"/>
              </w:rPr>
              <w:t>Basisonderwijs</w:t>
            </w:r>
          </w:p>
        </w:tc>
        <w:tc>
          <w:tcPr>
            <w:tcW w:w="2117" w:type="dxa"/>
            <w:hideMark/>
          </w:tcPr>
          <w:p w14:paraId="25B43BED" w14:textId="77777777" w:rsidR="00367D29" w:rsidRPr="00125366" w:rsidRDefault="00367D29" w:rsidP="00125366">
            <w:pPr>
              <w:suppressAutoHyphens w:val="0"/>
              <w:autoSpaceDN/>
              <w:spacing w:line="276" w:lineRule="auto"/>
              <w:jc w:val="both"/>
              <w:textAlignment w:val="auto"/>
              <w:rPr>
                <w:rFonts w:asciiTheme="minorHAnsi" w:eastAsiaTheme="minorHAnsi" w:hAnsiTheme="minorHAnsi" w:cstheme="minorHAnsi"/>
                <w:sz w:val="23"/>
                <w:szCs w:val="23"/>
              </w:rPr>
            </w:pPr>
            <w:r w:rsidRPr="00125366">
              <w:rPr>
                <w:rFonts w:asciiTheme="minorHAnsi" w:eastAsiaTheme="minorHAnsi" w:hAnsiTheme="minorHAnsi" w:cstheme="minorHAnsi"/>
                <w:sz w:val="23"/>
                <w:szCs w:val="23"/>
              </w:rPr>
              <w:t>75</w:t>
            </w:r>
          </w:p>
        </w:tc>
        <w:tc>
          <w:tcPr>
            <w:tcW w:w="1843" w:type="dxa"/>
            <w:hideMark/>
          </w:tcPr>
          <w:p w14:paraId="0E6BB7BC" w14:textId="77777777" w:rsidR="00367D29" w:rsidRPr="00125366" w:rsidRDefault="00367D29" w:rsidP="00125366">
            <w:pPr>
              <w:suppressAutoHyphens w:val="0"/>
              <w:autoSpaceDN/>
              <w:spacing w:line="276" w:lineRule="auto"/>
              <w:jc w:val="both"/>
              <w:textAlignment w:val="auto"/>
              <w:rPr>
                <w:rFonts w:asciiTheme="minorHAnsi" w:eastAsiaTheme="minorHAnsi" w:hAnsiTheme="minorHAnsi" w:cstheme="minorHAnsi"/>
                <w:sz w:val="23"/>
                <w:szCs w:val="23"/>
              </w:rPr>
            </w:pPr>
            <w:r w:rsidRPr="00125366">
              <w:rPr>
                <w:rFonts w:asciiTheme="minorHAnsi" w:eastAsiaTheme="minorHAnsi" w:hAnsiTheme="minorHAnsi" w:cstheme="minorHAnsi"/>
                <w:sz w:val="23"/>
                <w:szCs w:val="23"/>
              </w:rPr>
              <w:t>€ 91.252,16</w:t>
            </w:r>
          </w:p>
        </w:tc>
      </w:tr>
      <w:tr w:rsidR="00367D29" w:rsidRPr="00125366" w14:paraId="3DFE340F" w14:textId="77777777" w:rsidTr="00125366">
        <w:trPr>
          <w:trHeight w:val="684"/>
        </w:trPr>
        <w:tc>
          <w:tcPr>
            <w:tcW w:w="1412" w:type="dxa"/>
            <w:hideMark/>
          </w:tcPr>
          <w:p w14:paraId="6DFE9640" w14:textId="77777777" w:rsidR="00367D29" w:rsidRPr="00125366" w:rsidRDefault="00367D29" w:rsidP="00125366">
            <w:pPr>
              <w:suppressAutoHyphens w:val="0"/>
              <w:autoSpaceDN/>
              <w:spacing w:line="276" w:lineRule="auto"/>
              <w:jc w:val="both"/>
              <w:textAlignment w:val="auto"/>
              <w:rPr>
                <w:rFonts w:asciiTheme="minorHAnsi" w:eastAsiaTheme="minorHAnsi" w:hAnsiTheme="minorHAnsi" w:cstheme="minorHAnsi"/>
                <w:sz w:val="23"/>
                <w:szCs w:val="23"/>
              </w:rPr>
            </w:pPr>
            <w:r w:rsidRPr="00125366">
              <w:rPr>
                <w:rFonts w:asciiTheme="minorHAnsi" w:eastAsiaTheme="minorHAnsi" w:hAnsiTheme="minorHAnsi" w:cstheme="minorHAnsi"/>
                <w:sz w:val="23"/>
                <w:szCs w:val="23"/>
              </w:rPr>
              <w:t>Ieper</w:t>
            </w:r>
          </w:p>
        </w:tc>
        <w:tc>
          <w:tcPr>
            <w:tcW w:w="1844" w:type="dxa"/>
            <w:noWrap/>
            <w:hideMark/>
          </w:tcPr>
          <w:p w14:paraId="5AD712E7" w14:textId="77777777" w:rsidR="00367D29" w:rsidRPr="00125366" w:rsidRDefault="00367D29" w:rsidP="00125366">
            <w:pPr>
              <w:suppressAutoHyphens w:val="0"/>
              <w:autoSpaceDN/>
              <w:spacing w:line="276" w:lineRule="auto"/>
              <w:jc w:val="both"/>
              <w:textAlignment w:val="auto"/>
              <w:rPr>
                <w:rFonts w:asciiTheme="minorHAnsi" w:eastAsiaTheme="minorHAnsi" w:hAnsiTheme="minorHAnsi" w:cstheme="minorHAnsi"/>
                <w:sz w:val="23"/>
                <w:szCs w:val="23"/>
              </w:rPr>
            </w:pPr>
            <w:r w:rsidRPr="00125366">
              <w:rPr>
                <w:rFonts w:asciiTheme="minorHAnsi" w:eastAsiaTheme="minorHAnsi" w:hAnsiTheme="minorHAnsi" w:cstheme="minorHAnsi"/>
                <w:sz w:val="23"/>
                <w:szCs w:val="23"/>
              </w:rPr>
              <w:t>Heilige Familie</w:t>
            </w:r>
          </w:p>
        </w:tc>
        <w:tc>
          <w:tcPr>
            <w:tcW w:w="1993" w:type="dxa"/>
            <w:hideMark/>
          </w:tcPr>
          <w:p w14:paraId="07FD194A" w14:textId="77777777" w:rsidR="00367D29" w:rsidRPr="00125366" w:rsidRDefault="00367D29" w:rsidP="00125366">
            <w:pPr>
              <w:suppressAutoHyphens w:val="0"/>
              <w:autoSpaceDN/>
              <w:spacing w:line="276" w:lineRule="auto"/>
              <w:jc w:val="both"/>
              <w:textAlignment w:val="auto"/>
              <w:rPr>
                <w:rFonts w:asciiTheme="minorHAnsi" w:eastAsiaTheme="minorHAnsi" w:hAnsiTheme="minorHAnsi" w:cstheme="minorHAnsi"/>
                <w:sz w:val="23"/>
                <w:szCs w:val="23"/>
              </w:rPr>
            </w:pPr>
            <w:r w:rsidRPr="00125366">
              <w:rPr>
                <w:rFonts w:asciiTheme="minorHAnsi" w:eastAsiaTheme="minorHAnsi" w:hAnsiTheme="minorHAnsi" w:cstheme="minorHAnsi"/>
                <w:sz w:val="23"/>
                <w:szCs w:val="23"/>
              </w:rPr>
              <w:t>Secundair onderwijs</w:t>
            </w:r>
          </w:p>
        </w:tc>
        <w:tc>
          <w:tcPr>
            <w:tcW w:w="2117" w:type="dxa"/>
            <w:hideMark/>
          </w:tcPr>
          <w:p w14:paraId="13BFD88B" w14:textId="77777777" w:rsidR="00367D29" w:rsidRPr="00125366" w:rsidRDefault="00367D29" w:rsidP="00125366">
            <w:pPr>
              <w:suppressAutoHyphens w:val="0"/>
              <w:autoSpaceDN/>
              <w:spacing w:line="276" w:lineRule="auto"/>
              <w:jc w:val="both"/>
              <w:textAlignment w:val="auto"/>
              <w:rPr>
                <w:rFonts w:asciiTheme="minorHAnsi" w:eastAsiaTheme="minorHAnsi" w:hAnsiTheme="minorHAnsi" w:cstheme="minorHAnsi"/>
                <w:sz w:val="23"/>
                <w:szCs w:val="23"/>
              </w:rPr>
            </w:pPr>
            <w:r w:rsidRPr="00125366">
              <w:rPr>
                <w:rFonts w:asciiTheme="minorHAnsi" w:eastAsiaTheme="minorHAnsi" w:hAnsiTheme="minorHAnsi" w:cstheme="minorHAnsi"/>
                <w:sz w:val="23"/>
                <w:szCs w:val="23"/>
              </w:rPr>
              <w:t>190</w:t>
            </w:r>
          </w:p>
        </w:tc>
        <w:tc>
          <w:tcPr>
            <w:tcW w:w="1843" w:type="dxa"/>
            <w:hideMark/>
          </w:tcPr>
          <w:p w14:paraId="41E309DD" w14:textId="77777777" w:rsidR="00367D29" w:rsidRPr="00125366" w:rsidRDefault="00367D29" w:rsidP="00125366">
            <w:pPr>
              <w:suppressAutoHyphens w:val="0"/>
              <w:autoSpaceDN/>
              <w:spacing w:line="276" w:lineRule="auto"/>
              <w:jc w:val="both"/>
              <w:textAlignment w:val="auto"/>
              <w:rPr>
                <w:rFonts w:asciiTheme="minorHAnsi" w:eastAsiaTheme="minorHAnsi" w:hAnsiTheme="minorHAnsi" w:cstheme="minorHAnsi"/>
                <w:sz w:val="23"/>
                <w:szCs w:val="23"/>
              </w:rPr>
            </w:pPr>
            <w:r w:rsidRPr="00125366">
              <w:rPr>
                <w:rFonts w:asciiTheme="minorHAnsi" w:eastAsiaTheme="minorHAnsi" w:hAnsiTheme="minorHAnsi" w:cstheme="minorHAnsi"/>
                <w:sz w:val="23"/>
                <w:szCs w:val="23"/>
              </w:rPr>
              <w:t>€ 75.612,29</w:t>
            </w:r>
          </w:p>
        </w:tc>
      </w:tr>
    </w:tbl>
    <w:p w14:paraId="5C1FF5F2" w14:textId="77777777" w:rsidR="00367D29" w:rsidRDefault="00367D29" w:rsidP="00367D29">
      <w:pPr>
        <w:spacing w:line="276" w:lineRule="auto"/>
      </w:pPr>
    </w:p>
    <w:p w14:paraId="512B1E3A" w14:textId="77777777" w:rsidR="00367D29" w:rsidRDefault="00367D29" w:rsidP="00367D29">
      <w:pPr>
        <w:spacing w:line="276" w:lineRule="auto"/>
      </w:pPr>
      <w:r w:rsidRPr="00CE179A">
        <w:rPr>
          <w:shd w:val="clear" w:color="auto" w:fill="FFFF00"/>
        </w:rPr>
        <w:t>“QUOTE LOKALE AFDELING.”</w:t>
      </w:r>
    </w:p>
    <w:p w14:paraId="7E3384B0" w14:textId="77777777" w:rsidR="00367D29" w:rsidRDefault="00367D29" w:rsidP="00367D29">
      <w:r>
        <w:t>Contact:</w:t>
      </w:r>
    </w:p>
    <w:p w14:paraId="55AAF84E" w14:textId="19764A2D" w:rsidR="005002BB" w:rsidRDefault="00367D29" w:rsidP="00367D29">
      <w:r w:rsidRPr="00497E7F">
        <w:rPr>
          <w:highlight w:val="yellow"/>
        </w:rPr>
        <w:t>GEGEVENS CONTACTPERSOO</w:t>
      </w:r>
      <w:r>
        <w:rPr>
          <w:highlight w:val="yellow"/>
        </w:rPr>
        <w:t>N</w:t>
      </w:r>
    </w:p>
    <w:sectPr w:rsidR="005002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29"/>
    <w:rsid w:val="00125366"/>
    <w:rsid w:val="00367D29"/>
    <w:rsid w:val="00403353"/>
    <w:rsid w:val="005002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49A9"/>
  <w15:chartTrackingRefBased/>
  <w15:docId w15:val="{068AB3A2-6FFC-4B21-8B1A-166EEF3F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367D29"/>
    <w:pPr>
      <w:suppressAutoHyphens/>
      <w:autoSpaceDN w:val="0"/>
      <w:spacing w:line="249" w:lineRule="auto"/>
      <w:textAlignment w:val="baseline"/>
    </w:pPr>
    <w:rPr>
      <w:rFonts w:ascii="Calibri" w:eastAsia="Calibri" w:hAnsi="Calibri" w:cs="Times New Roman"/>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67D2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131338-60f6-4e30-bc4d-f35220754ff1">
      <Terms xmlns="http://schemas.microsoft.com/office/infopath/2007/PartnerControls"/>
    </lcf76f155ced4ddcb4097134ff3c332f>
    <Locatie xmlns="0e131338-60f6-4e30-bc4d-f35220754ff1" xsi:nil="true"/>
    <BELANGRIJKEINFO xmlns="0e131338-60f6-4e30-bc4d-f35220754ff1" xsi:nil="true"/>
    <TaxCatchAll xmlns="9a9ec0f0-7796-43d0-ac1f-4c8c46ee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27" ma:contentTypeDescription="Een nieuw document maken." ma:contentTypeScope="" ma:versionID="b56cf3f9ed4d3da956f3752527e4a46f">
  <xsd:schema xmlns:xsd="http://www.w3.org/2001/XMLSchema" xmlns:xs="http://www.w3.org/2001/XMLSchema" xmlns:p="http://schemas.microsoft.com/office/2006/metadata/properties" xmlns:ns2="0e131338-60f6-4e30-bc4d-f35220754ff1" xmlns:ns3="ceeae0c4-f3ff-4153-af2f-582bafa5e89e" xmlns:ns4="9a9ec0f0-7796-43d0-ac1f-4c8c46ee0bd1" targetNamespace="http://schemas.microsoft.com/office/2006/metadata/properties" ma:root="true" ma:fieldsID="34361e766fb6cd93e161c5a562430913" ns2:_="" ns3:_="" ns4:_="">
    <xsd:import namespace="0e131338-60f6-4e30-bc4d-f35220754ff1"/>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Locatie" minOccurs="0"/>
                <xsd:element ref="ns2:c204a42c-e2fc-4e6e-a9ce-eac220aa4969CountryOrRegion" minOccurs="0"/>
                <xsd:element ref="ns2:c204a42c-e2fc-4e6e-a9ce-eac220aa4969State" minOccurs="0"/>
                <xsd:element ref="ns2:c204a42c-e2fc-4e6e-a9ce-eac220aa4969City" minOccurs="0"/>
                <xsd:element ref="ns2:c204a42c-e2fc-4e6e-a9ce-eac220aa4969PostalCode" minOccurs="0"/>
                <xsd:element ref="ns2:c204a42c-e2fc-4e6e-a9ce-eac220aa4969Street" minOccurs="0"/>
                <xsd:element ref="ns2:c204a42c-e2fc-4e6e-a9ce-eac220aa4969GeoLoc" minOccurs="0"/>
                <xsd:element ref="ns2:c204a42c-e2fc-4e6e-a9ce-eac220aa4969DispName" minOccurs="0"/>
                <xsd:element ref="ns2:MediaServiceObjectDetectorVersions" minOccurs="0"/>
                <xsd:element ref="ns2:BELANGRIJKEINFO"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Locatie" ma:index="24" nillable="true" ma:displayName="Locatie" ma:format="Dropdown" ma:internalName="Locatie">
      <xsd:simpleType>
        <xsd:restriction base="dms:Unknown"/>
      </xsd:simpleType>
    </xsd:element>
    <xsd:element name="c204a42c-e2fc-4e6e-a9ce-eac220aa4969CountryOrRegion" ma:index="25" nillable="true" ma:displayName="Locatie: land" ma:internalName="CountryOrRegion" ma:readOnly="true">
      <xsd:simpleType>
        <xsd:restriction base="dms:Text"/>
      </xsd:simpleType>
    </xsd:element>
    <xsd:element name="c204a42c-e2fc-4e6e-a9ce-eac220aa4969State" ma:index="26" nillable="true" ma:displayName="Locatie: provincie" ma:internalName="State" ma:readOnly="true">
      <xsd:simpleType>
        <xsd:restriction base="dms:Text"/>
      </xsd:simpleType>
    </xsd:element>
    <xsd:element name="c204a42c-e2fc-4e6e-a9ce-eac220aa4969City" ma:index="27" nillable="true" ma:displayName="Locatie: stad" ma:internalName="City" ma:readOnly="true">
      <xsd:simpleType>
        <xsd:restriction base="dms:Text"/>
      </xsd:simpleType>
    </xsd:element>
    <xsd:element name="c204a42c-e2fc-4e6e-a9ce-eac220aa4969PostalCode" ma:index="28" nillable="true" ma:displayName="Locatie: postcode" ma:internalName="PostalCode" ma:readOnly="true">
      <xsd:simpleType>
        <xsd:restriction base="dms:Text"/>
      </xsd:simpleType>
    </xsd:element>
    <xsd:element name="c204a42c-e2fc-4e6e-a9ce-eac220aa4969Street" ma:index="29" nillable="true" ma:displayName="Locatie: straat" ma:internalName="Street" ma:readOnly="true">
      <xsd:simpleType>
        <xsd:restriction base="dms:Text"/>
      </xsd:simpleType>
    </xsd:element>
    <xsd:element name="c204a42c-e2fc-4e6e-a9ce-eac220aa4969GeoLoc" ma:index="30" nillable="true" ma:displayName="Locatie: coördinaten" ma:internalName="GeoLoc" ma:readOnly="true">
      <xsd:simpleType>
        <xsd:restriction base="dms:Unknown"/>
      </xsd:simpleType>
    </xsd:element>
    <xsd:element name="c204a42c-e2fc-4e6e-a9ce-eac220aa4969DispName" ma:index="31" nillable="true" ma:displayName="Locatie: naam" ma:internalName="DispName" ma:readOnly="true">
      <xsd:simpleType>
        <xsd:restriction base="dms:Text"/>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BELANGRIJKEINFO" ma:index="33" nillable="true" ma:displayName="BELANGRIJKE INFO" ma:format="Dropdown" ma:internalName="BELANGRIJKEINFO">
      <xsd:simpleType>
        <xsd:restriction base="dms:Text">
          <xsd:maxLength value="255"/>
        </xsd:restriction>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1d6063-7892-46c5-9e0f-0940b7f3805d}"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A85F6-5168-4960-8FED-EE29B79CD66A}">
  <ds:schemaRefs>
    <ds:schemaRef ds:uri="http://schemas.microsoft.com/office/2006/metadata/properties"/>
    <ds:schemaRef ds:uri="http://schemas.microsoft.com/office/infopath/2007/PartnerControls"/>
    <ds:schemaRef ds:uri="0e131338-60f6-4e30-bc4d-f35220754ff1"/>
    <ds:schemaRef ds:uri="9a9ec0f0-7796-43d0-ac1f-4c8c46ee0bd1"/>
  </ds:schemaRefs>
</ds:datastoreItem>
</file>

<file path=customXml/itemProps2.xml><?xml version="1.0" encoding="utf-8"?>
<ds:datastoreItem xmlns:ds="http://schemas.openxmlformats.org/officeDocument/2006/customXml" ds:itemID="{6EAE2726-93C1-4FC3-AAF3-3F985F91E725}">
  <ds:schemaRefs>
    <ds:schemaRef ds:uri="http://schemas.microsoft.com/sharepoint/v3/contenttype/forms"/>
  </ds:schemaRefs>
</ds:datastoreItem>
</file>

<file path=customXml/itemProps3.xml><?xml version="1.0" encoding="utf-8"?>
<ds:datastoreItem xmlns:ds="http://schemas.openxmlformats.org/officeDocument/2006/customXml" ds:itemID="{0A0C72D9-3449-48F6-8644-F1E4119FC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1392</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Slagmeulder Lien</dc:creator>
  <cp:keywords/>
  <dc:description/>
  <cp:lastModifiedBy>De Meerleer Caroline</cp:lastModifiedBy>
  <cp:revision>3</cp:revision>
  <dcterms:created xsi:type="dcterms:W3CDTF">2024-03-20T12:37:00Z</dcterms:created>
  <dcterms:modified xsi:type="dcterms:W3CDTF">2024-03-21T12:57:00Z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